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AAE64">
      <w:pPr>
        <w:jc w:val="center"/>
        <w:rPr>
          <w:rFonts w:hint="eastAsia" w:ascii="仿宋_GB2312" w:hAnsi="仿宋_GB2312" w:eastAsia="仿宋_GB2312" w:cs="仿宋_GB2312"/>
          <w:sz w:val="40"/>
          <w:szCs w:val="40"/>
          <w:lang w:eastAsia="zh-CN"/>
        </w:rPr>
      </w:pPr>
      <w:r>
        <w:rPr>
          <w:rFonts w:hint="eastAsia" w:ascii="仿宋_GB2312" w:hAnsi="仿宋_GB2312" w:eastAsia="仿宋_GB2312" w:cs="仿宋_GB2312"/>
          <w:b/>
          <w:bCs/>
          <w:sz w:val="40"/>
          <w:szCs w:val="40"/>
          <w:lang w:eastAsia="zh-CN"/>
        </w:rPr>
        <w:t>2024年</w:t>
      </w:r>
      <w:r>
        <w:rPr>
          <w:rFonts w:hint="eastAsia" w:ascii="仿宋_GB2312" w:hAnsi="仿宋_GB2312" w:eastAsia="仿宋_GB2312" w:cs="仿宋_GB2312"/>
          <w:b/>
          <w:bCs/>
          <w:sz w:val="40"/>
          <w:szCs w:val="40"/>
        </w:rPr>
        <w:t>度</w:t>
      </w:r>
      <w:r>
        <w:rPr>
          <w:rFonts w:hint="eastAsia" w:ascii="仿宋_GB2312" w:hAnsi="仿宋_GB2312" w:eastAsia="仿宋_GB2312" w:cs="仿宋_GB2312"/>
          <w:b/>
          <w:bCs/>
          <w:sz w:val="40"/>
          <w:szCs w:val="40"/>
          <w:lang w:eastAsia="zh-CN"/>
        </w:rPr>
        <w:t>校园保安项目</w:t>
      </w:r>
      <w:r>
        <w:rPr>
          <w:rFonts w:hint="eastAsia" w:ascii="仿宋_GB2312" w:hAnsi="仿宋_GB2312" w:eastAsia="仿宋_GB2312" w:cs="仿宋_GB2312"/>
          <w:b/>
          <w:bCs/>
          <w:sz w:val="40"/>
          <w:szCs w:val="40"/>
        </w:rPr>
        <w:t>自评</w:t>
      </w:r>
      <w:r>
        <w:rPr>
          <w:rFonts w:hint="eastAsia" w:ascii="仿宋_GB2312" w:hAnsi="仿宋_GB2312" w:eastAsia="仿宋_GB2312" w:cs="仿宋_GB2312"/>
          <w:b/>
          <w:bCs/>
          <w:sz w:val="40"/>
          <w:szCs w:val="40"/>
          <w:lang w:val="en-US" w:eastAsia="zh-CN"/>
        </w:rPr>
        <w:t>报告</w:t>
      </w:r>
    </w:p>
    <w:p w14:paraId="45905B1A">
      <w:pPr>
        <w:jc w:val="center"/>
        <w:rPr>
          <w:rFonts w:hint="eastAsia" w:ascii="仿宋_GB2312" w:hAnsi="仿宋_GB2312" w:eastAsia="仿宋_GB2312" w:cs="仿宋_GB2312"/>
          <w:sz w:val="32"/>
          <w:szCs w:val="32"/>
        </w:rPr>
      </w:pPr>
      <w:bookmarkStart w:id="0" w:name="_Hlk101974413"/>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缩略版</w:t>
      </w:r>
      <w:r>
        <w:rPr>
          <w:rFonts w:hint="eastAsia" w:ascii="仿宋_GB2312" w:hAnsi="仿宋_GB2312" w:eastAsia="仿宋_GB2312" w:cs="仿宋_GB2312"/>
          <w:sz w:val="32"/>
          <w:szCs w:val="32"/>
        </w:rPr>
        <w:t>)</w:t>
      </w:r>
    </w:p>
    <w:bookmarkEnd w:id="0"/>
    <w:p w14:paraId="74677CF8">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34847BEF">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6A9A63A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w:t>
      </w:r>
      <w:r>
        <w:rPr>
          <w:rFonts w:hint="eastAsia" w:ascii="仿宋_GB2312" w:hAnsi="仿宋_GB2312" w:eastAsia="仿宋_GB2312" w:cs="仿宋_GB2312"/>
          <w:sz w:val="28"/>
          <w:szCs w:val="28"/>
          <w:lang w:val="en-US" w:eastAsia="zh-CN"/>
        </w:rPr>
        <w:t>94.18</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校园保安项目</w:t>
      </w:r>
      <w:r>
        <w:rPr>
          <w:rFonts w:hint="eastAsia" w:ascii="仿宋_GB2312" w:hAnsi="仿宋_GB2312" w:eastAsia="仿宋_GB2312" w:cs="仿宋_GB2312"/>
          <w:sz w:val="28"/>
          <w:szCs w:val="28"/>
        </w:rPr>
        <w:t>已按计划完成预定目标，基本达到了预期效果。</w:t>
      </w:r>
    </w:p>
    <w:p w14:paraId="49BB8AA1">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2C5F3295">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1B003F2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校园保安项目</w:t>
      </w:r>
      <w:r>
        <w:rPr>
          <w:rFonts w:hint="eastAsia" w:ascii="仿宋_GB2312" w:hAnsi="仿宋_GB2312" w:eastAsia="仿宋_GB2312" w:cs="仿宋_GB2312"/>
          <w:sz w:val="28"/>
          <w:szCs w:val="28"/>
        </w:rPr>
        <w:t>预算总额为</w:t>
      </w:r>
      <w:r>
        <w:rPr>
          <w:rFonts w:hint="eastAsia" w:ascii="仿宋_GB2312" w:hAnsi="仿宋_GB2312" w:eastAsia="仿宋_GB2312" w:cs="仿宋_GB2312"/>
          <w:sz w:val="28"/>
          <w:szCs w:val="28"/>
          <w:lang w:val="en-US" w:eastAsia="zh-CN"/>
        </w:rPr>
        <w:t>2,742.49</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2,493.25</w:t>
      </w:r>
      <w:r>
        <w:rPr>
          <w:rFonts w:hint="eastAsia" w:ascii="仿宋_GB2312" w:hAnsi="仿宋_GB2312" w:eastAsia="仿宋_GB2312" w:cs="仿宋_GB2312"/>
          <w:sz w:val="28"/>
          <w:szCs w:val="28"/>
        </w:rPr>
        <w:t>万元，执行率为</w:t>
      </w:r>
      <w:r>
        <w:rPr>
          <w:rFonts w:hint="eastAsia" w:ascii="仿宋_GB2312" w:hAnsi="仿宋_GB2312" w:eastAsia="仿宋_GB2312" w:cs="仿宋_GB2312"/>
          <w:sz w:val="28"/>
          <w:szCs w:val="28"/>
          <w:lang w:val="en-US" w:eastAsia="zh-CN"/>
        </w:rPr>
        <w:t>98.20%</w:t>
      </w:r>
      <w:r>
        <w:rPr>
          <w:rFonts w:hint="eastAsia" w:ascii="仿宋_GB2312" w:hAnsi="仿宋_GB2312" w:eastAsia="仿宋_GB2312" w:cs="仿宋_GB2312"/>
          <w:sz w:val="28"/>
          <w:szCs w:val="28"/>
        </w:rPr>
        <w:t>。</w:t>
      </w:r>
    </w:p>
    <w:p w14:paraId="7C06F4A5">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44FEEABE">
      <w:pPr>
        <w:ind w:firstLine="560" w:firstLineChars="200"/>
        <w:rPr>
          <w:rFonts w:hint="default" w:eastAsia="仿宋_GB2312"/>
          <w:lang w:val="en-US" w:eastAsia="zh-CN"/>
        </w:rPr>
      </w:pPr>
      <w:r>
        <w:rPr>
          <w:rFonts w:hint="eastAsia" w:ascii="仿宋_GB2312" w:hAnsi="仿宋_GB2312" w:eastAsia="仿宋_GB2312" w:cs="仿宋_GB2312"/>
          <w:sz w:val="28"/>
          <w:szCs w:val="28"/>
        </w:rPr>
        <w:t>项目共设置</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个绩效指标，实际完成</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个，项目产出良好，并取得良好的社会效益</w:t>
      </w:r>
      <w:r>
        <w:rPr>
          <w:rFonts w:hint="eastAsia" w:ascii="仿宋_GB2312" w:hAnsi="仿宋_GB2312" w:eastAsia="仿宋_GB2312" w:cs="仿宋_GB2312"/>
          <w:sz w:val="28"/>
          <w:szCs w:val="28"/>
          <w:lang w:val="en-US" w:eastAsia="zh-CN"/>
        </w:rPr>
        <w:t>。</w:t>
      </w:r>
    </w:p>
    <w:p w14:paraId="71302DCA">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526F14D3">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每年保安人数会根据学校数量数量有浮动，导致年末实际完成值与年初目标值存在差异。</w:t>
      </w:r>
    </w:p>
    <w:p w14:paraId="3D9F540B">
      <w:pPr>
        <w:ind w:left="42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（四）下一步拟改进措施</w:t>
      </w:r>
    </w:p>
    <w:p w14:paraId="28103E5A">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1.改进措施</w:t>
      </w:r>
    </w:p>
    <w:p w14:paraId="2E1E93C9">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（1）对新开学学校精准测算，做到足额预算；</w:t>
      </w:r>
    </w:p>
    <w:p w14:paraId="27C1EEC7">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（2）优化保安年龄结构，构建平安校园新生态。</w:t>
      </w:r>
    </w:p>
    <w:p w14:paraId="4D43528A">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（3）建立保安后备资源库，选拔优秀保安人才按需要及时持证上岗。</w:t>
      </w:r>
    </w:p>
    <w:p w14:paraId="119D8D5F">
      <w:pPr>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2.拟与预算安排相结合情况</w:t>
      </w:r>
    </w:p>
    <w:p w14:paraId="225C5E2B">
      <w:pPr>
        <w:pStyle w:val="2"/>
        <w:ind w:left="0" w:leftChars="0"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结合本年度预算情况，加大项目监督力度。要求项目负责学校加快进度，按期完成，将各项目实施情况纳入年终考核指标，进行考核。</w:t>
      </w:r>
    </w:p>
    <w:p w14:paraId="4AE886D6">
      <w:pPr>
        <w:ind w:left="420" w:leftChars="200"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w:t>
      </w:r>
      <w:r>
        <w:rPr>
          <w:rFonts w:hint="eastAsia" w:ascii="仿宋_GB2312" w:hAnsi="仿宋_GB2312" w:eastAsia="仿宋_GB2312" w:cs="仿宋_GB2312"/>
          <w:b w:val="0"/>
          <w:bCs w:val="0"/>
          <w:sz w:val="28"/>
          <w:szCs w:val="28"/>
          <w:lang w:eastAsia="zh-CN"/>
        </w:rPr>
        <w:t>2024年</w:t>
      </w:r>
      <w:r>
        <w:rPr>
          <w:rFonts w:hint="eastAsia" w:ascii="仿宋_GB2312" w:hAnsi="仿宋_GB2312" w:eastAsia="仿宋_GB2312" w:cs="仿宋_GB2312"/>
          <w:b w:val="0"/>
          <w:bCs w:val="0"/>
          <w:sz w:val="28"/>
          <w:szCs w:val="28"/>
        </w:rPr>
        <w:t>度校园保安项目自评表（附后）</w:t>
      </w:r>
    </w:p>
    <w:p w14:paraId="459D514E">
      <w:pPr>
        <w:ind w:firstLine="562" w:firstLineChars="200"/>
        <w:rPr>
          <w:rFonts w:hint="eastAsia" w:ascii="仿宋_GB2312" w:hAnsi="仿宋_GB2312" w:eastAsia="仿宋_GB2312" w:cs="仿宋_GB2312"/>
          <w:b/>
          <w:bCs/>
          <w:sz w:val="28"/>
          <w:szCs w:val="28"/>
        </w:rPr>
      </w:pPr>
    </w:p>
    <w:p w14:paraId="760994BD">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二、佐证材料</w:t>
      </w:r>
    </w:p>
    <w:p w14:paraId="3B957026">
      <w:pPr>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（一）基本情况</w:t>
      </w:r>
    </w:p>
    <w:p w14:paraId="2E1811D5">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项目立项原则</w:t>
      </w:r>
    </w:p>
    <w:p w14:paraId="4CF369E4">
      <w:pPr>
        <w:pStyle w:val="2"/>
        <w:ind w:left="0"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12月全区公办中小学幼儿园保安员数376名，根据2011年省综治办、省教育厅、省公安厅关于印发《湖北省中小学幼儿园安全防范标准》中的第六条要求，“建立专业化校园保安队伍。专职保安应从当地保安服务公司或复员退伍军人中聘请”，区委办、区政办《关于规范行政事业单位购买服务用工管理的意见》明确规定“对从事食堂、保洁、保安等后勤保障服务的聘用人员，原则上实行服务外包”。根据国务院第564号令《保安服务管理条例》第二章第八条第九条关于保安服务公司应具备条件的条款要求，按相关要求，通过招投标程序，委托具有保安行业资质条件的保安服务公司管理全区学校的保安队伍。</w:t>
      </w:r>
    </w:p>
    <w:p w14:paraId="4CEBA456">
      <w:pPr>
        <w:pStyle w:val="2"/>
        <w:ind w:left="0"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2022年元月至2024年12月的外包服务采用公开招标方式产生第三方，保安员服务费（包括但不限于保安员工资（含社保）、服装费、培训费、管理费、人身意外保险及三责险、绩效、税费及其它）。</w:t>
      </w:r>
    </w:p>
    <w:p w14:paraId="177186E7">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简要概述项目资金情况    </w:t>
      </w:r>
    </w:p>
    <w:p w14:paraId="08CA2E6D">
      <w:pPr>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lang w:eastAsia="zh-CN"/>
        </w:rPr>
        <w:t>校园保安项目计划资金预算为</w:t>
      </w:r>
      <w:r>
        <w:rPr>
          <w:rFonts w:hint="eastAsia" w:ascii="仿宋_GB2312" w:hAnsi="仿宋_GB2312" w:eastAsia="仿宋_GB2312" w:cs="仿宋_GB2312"/>
          <w:sz w:val="28"/>
          <w:szCs w:val="28"/>
          <w:lang w:val="en-US" w:eastAsia="zh-CN"/>
        </w:rPr>
        <w:t>2,742.49</w:t>
      </w:r>
      <w:r>
        <w:rPr>
          <w:rFonts w:hint="eastAsia" w:ascii="仿宋_GB2312" w:hAnsi="仿宋_GB2312" w:eastAsia="仿宋_GB2312" w:cs="仿宋_GB2312"/>
          <w:sz w:val="28"/>
          <w:szCs w:val="28"/>
          <w:lang w:eastAsia="zh-CN"/>
        </w:rPr>
        <w:t>万元，用于</w:t>
      </w:r>
      <w:r>
        <w:rPr>
          <w:rFonts w:hint="eastAsia" w:ascii="仿宋_GB2312" w:hAnsi="仿宋_GB2312" w:eastAsia="仿宋_GB2312" w:cs="仿宋_GB2312"/>
          <w:sz w:val="28"/>
          <w:szCs w:val="28"/>
          <w:lang w:val="en-US" w:eastAsia="zh-CN"/>
        </w:rPr>
        <w:t>改善教师教学状况，优化办学环境，提高教育教学水平</w:t>
      </w:r>
      <w:r>
        <w:rPr>
          <w:rFonts w:hint="eastAsia" w:ascii="仿宋_GB2312" w:hAnsi="仿宋_GB2312" w:eastAsia="仿宋_GB2312" w:cs="仿宋_GB2312"/>
          <w:sz w:val="28"/>
          <w:szCs w:val="28"/>
          <w:lang w:eastAsia="zh-CN"/>
        </w:rPr>
        <w:t>，截止至2024年12月31日，支付资金2,493.25万元。</w:t>
      </w: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w:t>
      </w:r>
    </w:p>
    <w:p w14:paraId="3A8A5C04">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（二）部门自评工作开展情况</w:t>
      </w:r>
    </w:p>
    <w:p w14:paraId="0F6E6FC4">
      <w:pPr>
        <w:ind w:firstLine="64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我区于4月成立绩效评价工作小组，安排部署绩效评价工作，具体工作由财务科牵头，组织、协调和督促学校各科室落实此项工作，完成此次自评工作。</w:t>
      </w:r>
    </w:p>
    <w:p w14:paraId="285DA629">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（三）绩效目标完成情况分析</w:t>
      </w:r>
    </w:p>
    <w:p w14:paraId="200D24EF">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预算执行情况分析</w:t>
      </w:r>
    </w:p>
    <w:p w14:paraId="456E22CC">
      <w:pPr>
        <w:pStyle w:val="2"/>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校园保安项目</w:t>
      </w:r>
      <w:r>
        <w:rPr>
          <w:rFonts w:hint="eastAsia" w:ascii="仿宋_GB2312" w:hAnsi="仿宋_GB2312" w:eastAsia="仿宋_GB2312" w:cs="仿宋_GB2312"/>
          <w:sz w:val="28"/>
          <w:szCs w:val="28"/>
        </w:rPr>
        <w:t>资金预算为</w:t>
      </w:r>
      <w:r>
        <w:rPr>
          <w:rFonts w:hint="eastAsia" w:ascii="仿宋_GB2312" w:hAnsi="仿宋_GB2312" w:eastAsia="仿宋_GB2312" w:cs="仿宋_GB2312"/>
          <w:sz w:val="28"/>
          <w:szCs w:val="28"/>
          <w:lang w:eastAsia="zh-CN"/>
        </w:rPr>
        <w:t>2,742.49</w:t>
      </w:r>
      <w:r>
        <w:rPr>
          <w:rFonts w:hint="eastAsia" w:ascii="仿宋_GB2312" w:hAnsi="仿宋_GB2312" w:eastAsia="仿宋_GB2312" w:cs="仿宋_GB2312"/>
          <w:sz w:val="28"/>
          <w:szCs w:val="28"/>
        </w:rPr>
        <w:t>万元，截止至</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12月31日，支付资金</w:t>
      </w:r>
      <w:r>
        <w:rPr>
          <w:rFonts w:hint="eastAsia" w:ascii="仿宋_GB2312" w:hAnsi="仿宋_GB2312" w:eastAsia="仿宋_GB2312" w:cs="仿宋_GB2312"/>
          <w:sz w:val="28"/>
          <w:szCs w:val="28"/>
          <w:lang w:eastAsia="zh-CN"/>
        </w:rPr>
        <w:t>2,493.25</w:t>
      </w:r>
      <w:r>
        <w:rPr>
          <w:rFonts w:hint="eastAsia" w:ascii="仿宋_GB2312" w:hAnsi="仿宋_GB2312" w:eastAsia="仿宋_GB2312" w:cs="仿宋_GB2312"/>
          <w:sz w:val="28"/>
          <w:szCs w:val="28"/>
        </w:rPr>
        <w:t>万元，资金执行率</w:t>
      </w:r>
      <w:r>
        <w:rPr>
          <w:rFonts w:hint="eastAsia" w:ascii="仿宋_GB2312" w:hAnsi="仿宋_GB2312" w:eastAsia="仿宋_GB2312" w:cs="仿宋_GB2312"/>
          <w:sz w:val="28"/>
          <w:szCs w:val="28"/>
          <w:lang w:val="en-US" w:eastAsia="zh-CN"/>
        </w:rPr>
        <w:t>98.20%</w:t>
      </w:r>
      <w:r>
        <w:rPr>
          <w:rFonts w:hint="eastAsia" w:ascii="仿宋_GB2312" w:hAnsi="仿宋_GB2312" w:eastAsia="仿宋_GB2312" w:cs="仿宋_GB2312"/>
          <w:sz w:val="28"/>
          <w:szCs w:val="28"/>
        </w:rPr>
        <w:t>。</w:t>
      </w:r>
    </w:p>
    <w:p w14:paraId="61944C8C">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绩效目标完成情况分析</w:t>
      </w:r>
    </w:p>
    <w:p w14:paraId="648085FB">
      <w:pPr>
        <w:numPr>
          <w:ilvl w:val="0"/>
          <w:numId w:val="0"/>
        </w:num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）成本指标完成情况分析</w:t>
      </w:r>
    </w:p>
    <w:p w14:paraId="312A26C7">
      <w:pPr>
        <w:pStyle w:val="2"/>
        <w:ind w:firstLine="560" w:firstLineChars="200"/>
        <w:rPr>
          <w:rFonts w:hint="default"/>
          <w:lang w:val="en-US" w:eastAsia="zh-CN"/>
        </w:rPr>
      </w:pPr>
      <w:r>
        <w:rPr>
          <w:rFonts w:hint="eastAsia" w:ascii="仿宋_GB2312" w:hAnsi="仿宋_GB2312" w:eastAsia="仿宋_GB2312" w:cs="仿宋_GB2312"/>
          <w:sz w:val="28"/>
          <w:szCs w:val="28"/>
          <w:lang w:val="en-US" w:eastAsia="zh-CN"/>
        </w:rPr>
        <w:t>按上级拨付要求执行：年初目标值按上级拨付要求执行，实际按上级拨付要求执行，完成指标值。</w:t>
      </w:r>
    </w:p>
    <w:p w14:paraId="1EF326B0">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产出指标完成情况分析。</w:t>
      </w:r>
    </w:p>
    <w:p w14:paraId="10D4144B">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为学校配备保安</w:t>
      </w:r>
      <w:r>
        <w:rPr>
          <w:rFonts w:hint="eastAsia" w:ascii="仿宋_GB2312" w:hAnsi="仿宋_GB2312" w:eastAsia="仿宋_GB2312" w:cs="仿宋_GB2312"/>
          <w:sz w:val="28"/>
          <w:szCs w:val="28"/>
          <w:lang w:val="en-US" w:eastAsia="zh-CN"/>
        </w:rPr>
        <w:t>458</w:t>
      </w:r>
      <w:r>
        <w:rPr>
          <w:rFonts w:hint="eastAsia" w:ascii="仿宋_GB2312" w:hAnsi="仿宋_GB2312" w:eastAsia="仿宋_GB2312" w:cs="仿宋_GB2312"/>
          <w:sz w:val="28"/>
          <w:szCs w:val="28"/>
        </w:rPr>
        <w:t>人 ；</w:t>
      </w:r>
      <w:r>
        <w:rPr>
          <w:rFonts w:hint="eastAsia" w:ascii="仿宋_GB2312" w:hAnsi="仿宋_GB2312" w:eastAsia="仿宋_GB2312" w:cs="仿宋_GB2312"/>
          <w:sz w:val="28"/>
          <w:szCs w:val="28"/>
          <w:lang w:val="en-US" w:eastAsia="zh-CN"/>
        </w:rPr>
        <w:t>实际为学校配备保安416人</w:t>
      </w:r>
      <w:bookmarkStart w:id="1" w:name="_GoBack"/>
      <w:bookmarkEnd w:id="1"/>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安保经费能及时到位；保安在岗率100%,保证了上岗保安持证上岗、规范履职，保安安全培训合格率95%以上。</w:t>
      </w:r>
    </w:p>
    <w:p w14:paraId="4FCAD15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）效益指标完成情况分析。</w:t>
      </w:r>
    </w:p>
    <w:p w14:paraId="06824E5F">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2024年内保安都能认真履行职责，落实各项安全防范措施，保证了校园安全，实现了2024年构建安全和谐平安校园、平安校园新生态总体目标，学校的正常教育教学工作提供了有力的保障，保安的安全保障能及时化解校门安全风险，实现学校的封闭管理，落实各项疫情防控措施。</w:t>
      </w:r>
    </w:p>
    <w:p w14:paraId="2E33A9A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）满意度指标完成情况分析。</w:t>
      </w:r>
    </w:p>
    <w:p w14:paraId="7F4C33A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经发放调查问卷，学生、教师满意度较高达9</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%.完成年初目标值。</w:t>
      </w:r>
    </w:p>
    <w:p w14:paraId="338653A4">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（四）上年度部门自评结果应用情况</w:t>
      </w:r>
    </w:p>
    <w:p w14:paraId="7FDCDDE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根据上年度部门自评结果分析执行未完成原因，及时清理项目资金，结合本年度预算情况，要求相关单位按时高效完成项目，纳入年度考核评价范围。</w:t>
      </w:r>
    </w:p>
    <w:p w14:paraId="70080FAA">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（五）其他佐证材料</w:t>
      </w:r>
    </w:p>
    <w:p w14:paraId="26950522">
      <w:pPr>
        <w:pStyle w:val="2"/>
        <w:ind w:firstLine="840" w:firstLineChars="3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无。</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91AD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F886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AF886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abstractNum w:abstractNumId="3">
    <w:nsid w:val="6EB1F773"/>
    <w:multiLevelType w:val="singleLevel"/>
    <w:tmpl w:val="6EB1F773"/>
    <w:lvl w:ilvl="0" w:tentative="0">
      <w:start w:val="1"/>
      <w:numFmt w:val="decimal"/>
      <w:suff w:val="nothing"/>
      <w:lvlText w:val="%1．"/>
      <w:lvlJc w:val="left"/>
      <w:pPr>
        <w:ind w:left="0" w:firstLine="400"/>
      </w:pPr>
      <w:rPr>
        <w:rFonts w:hint="default"/>
      </w:rPr>
    </w:lvl>
  </w:abstractNum>
  <w:abstractNum w:abstractNumId="4">
    <w:nsid w:val="74ED072D"/>
    <w:multiLevelType w:val="singleLevel"/>
    <w:tmpl w:val="74ED072D"/>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E89"/>
    <w:rsid w:val="00165D1E"/>
    <w:rsid w:val="00205718"/>
    <w:rsid w:val="00546E89"/>
    <w:rsid w:val="00EC2FD0"/>
    <w:rsid w:val="01633E9B"/>
    <w:rsid w:val="01C27131"/>
    <w:rsid w:val="0293679B"/>
    <w:rsid w:val="02AC03F6"/>
    <w:rsid w:val="02DC526B"/>
    <w:rsid w:val="02F6238C"/>
    <w:rsid w:val="033A79DF"/>
    <w:rsid w:val="0341020B"/>
    <w:rsid w:val="04BE2226"/>
    <w:rsid w:val="050673A1"/>
    <w:rsid w:val="05071AD0"/>
    <w:rsid w:val="069102FF"/>
    <w:rsid w:val="069A1BB8"/>
    <w:rsid w:val="07334F92"/>
    <w:rsid w:val="07566D94"/>
    <w:rsid w:val="07B55AA1"/>
    <w:rsid w:val="081C46E0"/>
    <w:rsid w:val="083E2F6B"/>
    <w:rsid w:val="08FD711B"/>
    <w:rsid w:val="093A1985"/>
    <w:rsid w:val="09402FD4"/>
    <w:rsid w:val="096B58B7"/>
    <w:rsid w:val="099E3CC2"/>
    <w:rsid w:val="09CB4E1B"/>
    <w:rsid w:val="0AAC68B2"/>
    <w:rsid w:val="0AEF054D"/>
    <w:rsid w:val="0B1F502D"/>
    <w:rsid w:val="0B4765DB"/>
    <w:rsid w:val="0BAB55F5"/>
    <w:rsid w:val="0BC415A1"/>
    <w:rsid w:val="0BF61E30"/>
    <w:rsid w:val="0C04014D"/>
    <w:rsid w:val="0D0522AA"/>
    <w:rsid w:val="0D8B7D59"/>
    <w:rsid w:val="0E0C5875"/>
    <w:rsid w:val="0E17263D"/>
    <w:rsid w:val="0E4114E6"/>
    <w:rsid w:val="0EA53D44"/>
    <w:rsid w:val="0EAD3364"/>
    <w:rsid w:val="0F077464"/>
    <w:rsid w:val="0F146B51"/>
    <w:rsid w:val="0F303C0A"/>
    <w:rsid w:val="1120018B"/>
    <w:rsid w:val="11494E5B"/>
    <w:rsid w:val="13225AEC"/>
    <w:rsid w:val="14325230"/>
    <w:rsid w:val="162D5183"/>
    <w:rsid w:val="166030AE"/>
    <w:rsid w:val="166F63E1"/>
    <w:rsid w:val="17EE26CC"/>
    <w:rsid w:val="18EF453A"/>
    <w:rsid w:val="192D17D6"/>
    <w:rsid w:val="19B724AE"/>
    <w:rsid w:val="1A6D5FE4"/>
    <w:rsid w:val="1A8F347E"/>
    <w:rsid w:val="1B067AF5"/>
    <w:rsid w:val="1C0041F8"/>
    <w:rsid w:val="1C9571A6"/>
    <w:rsid w:val="1D0936F0"/>
    <w:rsid w:val="1DC1582E"/>
    <w:rsid w:val="1DEA1DF0"/>
    <w:rsid w:val="1F1308A6"/>
    <w:rsid w:val="1FD70301"/>
    <w:rsid w:val="21C25F42"/>
    <w:rsid w:val="21D226CB"/>
    <w:rsid w:val="22205077"/>
    <w:rsid w:val="228B4AA8"/>
    <w:rsid w:val="23706277"/>
    <w:rsid w:val="23AF4E20"/>
    <w:rsid w:val="242172FF"/>
    <w:rsid w:val="24ED67AC"/>
    <w:rsid w:val="252A1741"/>
    <w:rsid w:val="259B0AB8"/>
    <w:rsid w:val="264D66A7"/>
    <w:rsid w:val="26D9303E"/>
    <w:rsid w:val="2766547C"/>
    <w:rsid w:val="27A51DDD"/>
    <w:rsid w:val="28CB1C8A"/>
    <w:rsid w:val="29074259"/>
    <w:rsid w:val="298630D3"/>
    <w:rsid w:val="2B194483"/>
    <w:rsid w:val="2BCA6741"/>
    <w:rsid w:val="2C2557E2"/>
    <w:rsid w:val="2C7106F5"/>
    <w:rsid w:val="2D3E4451"/>
    <w:rsid w:val="2EF35FAE"/>
    <w:rsid w:val="2F0320F2"/>
    <w:rsid w:val="2FCA6D0F"/>
    <w:rsid w:val="2FF40230"/>
    <w:rsid w:val="301B4208"/>
    <w:rsid w:val="3088542C"/>
    <w:rsid w:val="31674EBC"/>
    <w:rsid w:val="317F3947"/>
    <w:rsid w:val="3199610A"/>
    <w:rsid w:val="31E00349"/>
    <w:rsid w:val="32171FB4"/>
    <w:rsid w:val="32983567"/>
    <w:rsid w:val="32B37F2E"/>
    <w:rsid w:val="33921C81"/>
    <w:rsid w:val="344659D8"/>
    <w:rsid w:val="34645984"/>
    <w:rsid w:val="346B43B7"/>
    <w:rsid w:val="34D86511"/>
    <w:rsid w:val="351B5387"/>
    <w:rsid w:val="36002C84"/>
    <w:rsid w:val="361B6516"/>
    <w:rsid w:val="36723C5D"/>
    <w:rsid w:val="37B254F5"/>
    <w:rsid w:val="37F05781"/>
    <w:rsid w:val="3954623F"/>
    <w:rsid w:val="39627BDD"/>
    <w:rsid w:val="399A7B6B"/>
    <w:rsid w:val="39BD781D"/>
    <w:rsid w:val="3AB64A60"/>
    <w:rsid w:val="3ACA4067"/>
    <w:rsid w:val="3B000616"/>
    <w:rsid w:val="3BF028E1"/>
    <w:rsid w:val="3C24785E"/>
    <w:rsid w:val="3C5502A8"/>
    <w:rsid w:val="3CB72D11"/>
    <w:rsid w:val="3EA047B0"/>
    <w:rsid w:val="3EE15825"/>
    <w:rsid w:val="3F9034DC"/>
    <w:rsid w:val="402B500F"/>
    <w:rsid w:val="40D45C40"/>
    <w:rsid w:val="41076E81"/>
    <w:rsid w:val="4134259B"/>
    <w:rsid w:val="41730605"/>
    <w:rsid w:val="41F87A42"/>
    <w:rsid w:val="422E312E"/>
    <w:rsid w:val="42342E23"/>
    <w:rsid w:val="42846A55"/>
    <w:rsid w:val="42D30DE6"/>
    <w:rsid w:val="431953C5"/>
    <w:rsid w:val="43E336B7"/>
    <w:rsid w:val="44C9263C"/>
    <w:rsid w:val="46860901"/>
    <w:rsid w:val="47CC7CA6"/>
    <w:rsid w:val="47E55A99"/>
    <w:rsid w:val="48AC1250"/>
    <w:rsid w:val="494C0C70"/>
    <w:rsid w:val="4A38723F"/>
    <w:rsid w:val="4B261C18"/>
    <w:rsid w:val="4BAC294A"/>
    <w:rsid w:val="4C66146D"/>
    <w:rsid w:val="4DC930F0"/>
    <w:rsid w:val="4E5B5AFC"/>
    <w:rsid w:val="50A908EB"/>
    <w:rsid w:val="527F02D6"/>
    <w:rsid w:val="52A01E26"/>
    <w:rsid w:val="52A94382"/>
    <w:rsid w:val="531D5224"/>
    <w:rsid w:val="53BB56C6"/>
    <w:rsid w:val="54152739"/>
    <w:rsid w:val="55D14582"/>
    <w:rsid w:val="55F679E6"/>
    <w:rsid w:val="56DA4832"/>
    <w:rsid w:val="58122CBD"/>
    <w:rsid w:val="586A2EAE"/>
    <w:rsid w:val="58A8162D"/>
    <w:rsid w:val="5A3B7828"/>
    <w:rsid w:val="5AD36B10"/>
    <w:rsid w:val="5B984D38"/>
    <w:rsid w:val="5BF939C5"/>
    <w:rsid w:val="5C601F95"/>
    <w:rsid w:val="5CD27C4F"/>
    <w:rsid w:val="5D662F16"/>
    <w:rsid w:val="5E01470F"/>
    <w:rsid w:val="5E491C46"/>
    <w:rsid w:val="5E8C7702"/>
    <w:rsid w:val="5EBA07F4"/>
    <w:rsid w:val="608A1A1F"/>
    <w:rsid w:val="619A699C"/>
    <w:rsid w:val="61AF4B1D"/>
    <w:rsid w:val="61F6013B"/>
    <w:rsid w:val="62145A44"/>
    <w:rsid w:val="62A23F56"/>
    <w:rsid w:val="63B31127"/>
    <w:rsid w:val="649F04AA"/>
    <w:rsid w:val="65537994"/>
    <w:rsid w:val="66D56B87"/>
    <w:rsid w:val="67220C03"/>
    <w:rsid w:val="6759214B"/>
    <w:rsid w:val="676A4B85"/>
    <w:rsid w:val="67AC2C38"/>
    <w:rsid w:val="67D0435B"/>
    <w:rsid w:val="69BD10B7"/>
    <w:rsid w:val="69F735DF"/>
    <w:rsid w:val="6A041799"/>
    <w:rsid w:val="6A4B4EE6"/>
    <w:rsid w:val="6ABC504E"/>
    <w:rsid w:val="6AFC7C46"/>
    <w:rsid w:val="6B9E0E3B"/>
    <w:rsid w:val="6BD954CC"/>
    <w:rsid w:val="6C384A25"/>
    <w:rsid w:val="6CC5548B"/>
    <w:rsid w:val="6DAF2A8F"/>
    <w:rsid w:val="6DCF13B9"/>
    <w:rsid w:val="6EE85353"/>
    <w:rsid w:val="70BB1F20"/>
    <w:rsid w:val="70E859E2"/>
    <w:rsid w:val="70F247BC"/>
    <w:rsid w:val="737C12EE"/>
    <w:rsid w:val="73884C42"/>
    <w:rsid w:val="73B76B77"/>
    <w:rsid w:val="73C3551C"/>
    <w:rsid w:val="73CA0F09"/>
    <w:rsid w:val="741D75F6"/>
    <w:rsid w:val="745C5532"/>
    <w:rsid w:val="75706FDE"/>
    <w:rsid w:val="75720710"/>
    <w:rsid w:val="758B2BE0"/>
    <w:rsid w:val="75A629FF"/>
    <w:rsid w:val="75E34603"/>
    <w:rsid w:val="770E2A96"/>
    <w:rsid w:val="77F74133"/>
    <w:rsid w:val="7A554B80"/>
    <w:rsid w:val="7A576CDC"/>
    <w:rsid w:val="7ADC3BD5"/>
    <w:rsid w:val="7BAD388E"/>
    <w:rsid w:val="7BC57811"/>
    <w:rsid w:val="7C0112E2"/>
    <w:rsid w:val="7CDD472B"/>
    <w:rsid w:val="7D3754D9"/>
    <w:rsid w:val="7DBB2FD1"/>
    <w:rsid w:val="7DE10FB0"/>
    <w:rsid w:val="7F0D494F"/>
    <w:rsid w:val="7F150591"/>
    <w:rsid w:val="7F320812"/>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1448</Words>
  <Characters>1568</Characters>
  <Lines>17</Lines>
  <Paragraphs>4</Paragraphs>
  <TotalTime>5</TotalTime>
  <ScaleCrop>false</ScaleCrop>
  <LinksUpToDate>false</LinksUpToDate>
  <CharactersWithSpaces>1579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　　十柒グ月葬</cp:lastModifiedBy>
  <cp:lastPrinted>2022-04-27T09:56:00Z</cp:lastPrinted>
  <dcterms:modified xsi:type="dcterms:W3CDTF">2025-04-24T14:12:59Z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eyJoZGlkIjoiNzg5OWVkOTQ1ODA4NTQyM2Q1YTkyY2ZlYmZlMmE2MjQiLCJ1c2VySWQiOiIyMzE0NTMzODgifQ==</vt:lpwstr>
  </property>
</Properties>
</file>